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E2" w:rsidRDefault="008975E2" w:rsidP="008975E2">
      <w:pPr>
        <w:autoSpaceDE w:val="0"/>
        <w:autoSpaceDN w:val="0"/>
        <w:spacing w:line="600" w:lineRule="exact"/>
        <w:jc w:val="center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师资简介</w:t>
      </w:r>
    </w:p>
    <w:p w:rsidR="008975E2" w:rsidRDefault="008975E2" w:rsidP="008975E2">
      <w:pPr>
        <w:autoSpaceDE w:val="0"/>
        <w:autoSpaceDN w:val="0"/>
        <w:spacing w:line="600" w:lineRule="exact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马康：高级经济师，从事教学与机关管理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年，从事军转民管理、技术转移、企业经营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20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多年。先后担任中国工程物理研究院民品部处长、中国工程物理研究院技术转移中心主任、四川中物技术股份有限公司总经理、四川中物科技集团有限公司总经理、久信科技集团党委书记兼总经理、久创运营公司高级发展顾问。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刘鑫：管理学博士，西南交通大学公共管理学院副教授、硕士生导师，中国科学院科技战略咨询研究院博士后，中国科学学与科技政策研究会公共管理专委会秘书长、知识产权政策与管理专委会委员，中国技术经济学会知识产权专委会理事，德国慕尼黑工业大学、德国马克斯普朗克创新与竞争研究所访问学者。专利代理师，四川省知识产权专家库专家，四川省青年思想政治宣讲团成员。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巴特：博士，四川大学副研究员，因诺生物副总裁。高级知识产权师，硕士生导师，律师，资产评估师，国际注册技术转移经理人，知识产权工程师，国际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TRIZ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三级认证分析培训师，专利代理师。中国知识产权研究会合作教师，国家知识产权局公益培训课题组成员及培训讲师，国家知识产权运营平台评审专家，北京、四川、江苏、湖南、山西、云南省级知识产权专家，中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lastRenderedPageBreak/>
        <w:t>国（深圳）知识产权保护中心海外知识产权专家，国家级高新区法院与检察院咨询专家，天士力集团高级顾问。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雷娟：四川大学华西医院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-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四川西部医药技术转移中心主任、全国精准医学产业创新联盟副秘书长、四川大学双创导师，并于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2021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年获选由中国国际科学技术合作协会、美国佐治亚理工学院等权威机构推荐、提名、评审的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创新与技术商业化十佳新锐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”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董汉生：毕业于电子科技大学，工学硕士。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18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年华为老兵，在华为海内外从事研发，市场和交付管理工作。现任电子科技大学专业硕士导师，华为大学特聘讲师，多家上市企业高级管理顾问。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周宏亮：成都精位科技有限公司总裁，风险投资人，创业导师，武汉大学西研院研究员、西南大学工程硕士导师、电子科大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MBA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职业导师、四川大学创业导师。成都市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新经济百名优秀人才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、成都市高新区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金熊猫人才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、成都科技创业导师、重庆市智库智囊、长城战略咨询智库智囊。长期参与成渝两地双创活动，是北碚区渝创渝新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MBA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（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EMBA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）创新创业大赛评委、两江新区创新创业大赛评委、重庆西部科学城双高赛评委。</w:t>
      </w:r>
    </w:p>
    <w:p w:rsidR="008975E2" w:rsidRDefault="008975E2" w:rsidP="008975E2">
      <w:pPr>
        <w:autoSpaceDE w:val="0"/>
        <w:autoSpaceDN w:val="0"/>
        <w:spacing w:line="600" w:lineRule="exact"/>
        <w:ind w:firstLineChars="200" w:firstLine="672"/>
        <w:jc w:val="left"/>
        <w:rPr>
          <w:rFonts w:ascii="Times New Roman" w:eastAsia="方正仿宋_GBK" w:hAnsi="Times New Roman"/>
          <w:spacing w:val="8"/>
          <w:kern w:val="0"/>
          <w:sz w:val="32"/>
          <w:szCs w:val="32"/>
        </w:rPr>
      </w:pP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李万鹏：天府国际技术转移中心主任成都科技创业导师，共青团成都市委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蓉漂英雄汇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导师天府软件园创业场导师罗布乐思创新中心川渝站负责人，优聚加速器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lastRenderedPageBreak/>
        <w:t>&amp;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优晨泛娱乐国际加速器创始人。成都第一批移动互联网创业元老，拥有长达十九年的创业实战经验。</w:t>
      </w:r>
    </w:p>
    <w:p w:rsidR="004E0F7A" w:rsidRDefault="008975E2" w:rsidP="008975E2"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张琦：蜂鸟智造联合创始人。曾就职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TCL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电子成都公司，历任制造部经理、供应链部经理，丰富的中试熟化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精益生产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/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供应链管理经验，先后为近百家双创客户提供中试熟化及供应链整合服务，协助客户的研发成果从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0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、从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100</w:t>
      </w:r>
      <w:r>
        <w:rPr>
          <w:rFonts w:ascii="Times New Roman" w:eastAsia="方正仿宋_GBK" w:hAnsi="Times New Roman"/>
          <w:spacing w:val="8"/>
          <w:kern w:val="0"/>
          <w:sz w:val="32"/>
          <w:szCs w:val="32"/>
        </w:rPr>
        <w:t>再到大批量生产，加快创新电子产品的上市销售。</w:t>
      </w:r>
      <w:bookmarkStart w:id="0" w:name="_GoBack"/>
      <w:bookmarkEnd w:id="0"/>
    </w:p>
    <w:sectPr w:rsidR="004E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6F" w:rsidRDefault="00C3096F" w:rsidP="008975E2">
      <w:r>
        <w:separator/>
      </w:r>
    </w:p>
  </w:endnote>
  <w:endnote w:type="continuationSeparator" w:id="0">
    <w:p w:rsidR="00C3096F" w:rsidRDefault="00C3096F" w:rsidP="008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6F" w:rsidRDefault="00C3096F" w:rsidP="008975E2">
      <w:r>
        <w:separator/>
      </w:r>
    </w:p>
  </w:footnote>
  <w:footnote w:type="continuationSeparator" w:id="0">
    <w:p w:rsidR="00C3096F" w:rsidRDefault="00C3096F" w:rsidP="0089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A"/>
    <w:rsid w:val="004E0F7A"/>
    <w:rsid w:val="008975E2"/>
    <w:rsid w:val="00C3096F"/>
    <w:rsid w:val="00D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6B5BB-292B-46F8-850D-7FA787C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5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2022-11-08T03:26:00Z</dcterms:created>
  <dcterms:modified xsi:type="dcterms:W3CDTF">2022-11-08T03:26:00Z</dcterms:modified>
</cp:coreProperties>
</file>